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0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283"/>
        <w:gridCol w:w="326"/>
        <w:gridCol w:w="810"/>
        <w:gridCol w:w="3994"/>
      </w:tblGrid>
      <w:tr w:rsidR="007245A6" w:rsidRPr="001D033A" w:rsidTr="00513DEE">
        <w:tc>
          <w:tcPr>
            <w:tcW w:w="8901" w:type="dxa"/>
            <w:gridSpan w:val="5"/>
          </w:tcPr>
          <w:p w:rsidR="007245A6" w:rsidRPr="001D033A" w:rsidRDefault="007245A6" w:rsidP="0063070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33A">
              <w:rPr>
                <w:rFonts w:ascii="Arial" w:hAnsi="Arial" w:cs="Arial"/>
                <w:b/>
                <w:sz w:val="24"/>
                <w:szCs w:val="24"/>
              </w:rPr>
              <w:t>PERNYATAAN PERJANJIAN KINERJA</w:t>
            </w:r>
          </w:p>
          <w:p w:rsidR="007245A6" w:rsidRPr="001D033A" w:rsidRDefault="00F60BB0" w:rsidP="00170C6F">
            <w:pPr>
              <w:pStyle w:val="Heading1"/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033A">
              <w:rPr>
                <w:rFonts w:ascii="Arial" w:hAnsi="Arial" w:cs="Arial"/>
                <w:sz w:val="24"/>
                <w:szCs w:val="24"/>
              </w:rPr>
              <w:t xml:space="preserve">KECAMATAN </w:t>
            </w:r>
            <w:r w:rsidR="0095044E" w:rsidRPr="001D033A">
              <w:rPr>
                <w:rFonts w:ascii="Arial" w:hAnsi="Arial" w:cs="Arial"/>
                <w:sz w:val="24"/>
                <w:szCs w:val="24"/>
              </w:rPr>
              <w:t>BELAKANG PADANG</w:t>
            </w:r>
            <w:r w:rsidR="0026784C" w:rsidRPr="001D033A">
              <w:rPr>
                <w:rFonts w:ascii="Arial" w:hAnsi="Arial" w:cs="Arial"/>
                <w:sz w:val="24"/>
                <w:szCs w:val="24"/>
              </w:rPr>
              <w:t xml:space="preserve"> KOTA BATAM</w:t>
            </w:r>
          </w:p>
          <w:p w:rsidR="007245A6" w:rsidRPr="001D033A" w:rsidRDefault="007245A6" w:rsidP="00170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5A6" w:rsidRPr="001D033A" w:rsidRDefault="007245A6" w:rsidP="00170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5A6" w:rsidRPr="001D033A" w:rsidRDefault="007245A6" w:rsidP="00170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5A6" w:rsidRPr="001D033A" w:rsidRDefault="007245A6" w:rsidP="00170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5A6" w:rsidRPr="001D033A" w:rsidRDefault="007245A6" w:rsidP="00170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858" w:rsidRPr="001D033A" w:rsidRDefault="00992858" w:rsidP="00170C6F">
            <w:pPr>
              <w:pStyle w:val="Heading2"/>
              <w:spacing w:line="240" w:lineRule="auto"/>
              <w:outlineLvl w:val="1"/>
              <w:rPr>
                <w:rFonts w:ascii="Arial" w:hAnsi="Arial" w:cs="Arial"/>
                <w:szCs w:val="24"/>
                <w:lang w:val="id-ID"/>
              </w:rPr>
            </w:pPr>
          </w:p>
          <w:p w:rsidR="00170C6F" w:rsidRPr="001D033A" w:rsidRDefault="00170C6F" w:rsidP="00170C6F">
            <w:pPr>
              <w:pStyle w:val="Heading2"/>
              <w:spacing w:line="240" w:lineRule="auto"/>
              <w:outlineLvl w:val="1"/>
              <w:rPr>
                <w:rFonts w:ascii="Arial" w:hAnsi="Arial" w:cs="Arial"/>
                <w:szCs w:val="24"/>
                <w:lang w:val="id-ID"/>
              </w:rPr>
            </w:pPr>
          </w:p>
          <w:p w:rsidR="00170C6F" w:rsidRPr="001D033A" w:rsidRDefault="00170C6F" w:rsidP="00170C6F">
            <w:pPr>
              <w:pStyle w:val="Heading2"/>
              <w:spacing w:line="240" w:lineRule="auto"/>
              <w:outlineLvl w:val="1"/>
              <w:rPr>
                <w:rFonts w:ascii="Arial" w:hAnsi="Arial" w:cs="Arial"/>
                <w:szCs w:val="24"/>
                <w:lang w:val="id-ID"/>
              </w:rPr>
            </w:pPr>
            <w:r w:rsidRPr="001D033A">
              <w:rPr>
                <w:rFonts w:ascii="Arial" w:hAnsi="Arial" w:cs="Arial"/>
                <w:noProof/>
                <w:szCs w:val="24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73FEDB91" wp14:editId="133A51E6">
                  <wp:simplePos x="0" y="0"/>
                  <wp:positionH relativeFrom="margin">
                    <wp:posOffset>2379980</wp:posOffset>
                  </wp:positionH>
                  <wp:positionV relativeFrom="margin">
                    <wp:posOffset>637540</wp:posOffset>
                  </wp:positionV>
                  <wp:extent cx="744220" cy="1020445"/>
                  <wp:effectExtent l="0" t="0" r="0" b="0"/>
                  <wp:wrapSquare wrapText="bothSides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245A6" w:rsidRDefault="007726D2" w:rsidP="00170C6F">
            <w:pPr>
              <w:pStyle w:val="Heading2"/>
              <w:spacing w:line="240" w:lineRule="auto"/>
              <w:outlineLvl w:val="1"/>
              <w:rPr>
                <w:rFonts w:ascii="Arial" w:hAnsi="Arial" w:cs="Arial"/>
                <w:szCs w:val="24"/>
                <w:lang w:val="id-ID"/>
              </w:rPr>
            </w:pPr>
            <w:r>
              <w:rPr>
                <w:rFonts w:ascii="Arial" w:hAnsi="Arial" w:cs="Arial"/>
                <w:szCs w:val="24"/>
              </w:rPr>
              <w:t>PERJANJIAN KINERJ</w:t>
            </w:r>
            <w:r>
              <w:rPr>
                <w:rFonts w:ascii="Arial" w:hAnsi="Arial" w:cs="Arial"/>
                <w:szCs w:val="24"/>
                <w:lang w:val="id-ID"/>
              </w:rPr>
              <w:t xml:space="preserve">A </w:t>
            </w:r>
            <w:r w:rsidR="007245A6" w:rsidRPr="001D033A">
              <w:rPr>
                <w:rFonts w:ascii="Arial" w:hAnsi="Arial" w:cs="Arial"/>
                <w:szCs w:val="24"/>
              </w:rPr>
              <w:t>TAHUN 201</w:t>
            </w:r>
            <w:r w:rsidR="00A5186E">
              <w:rPr>
                <w:rFonts w:ascii="Arial" w:hAnsi="Arial" w:cs="Arial"/>
                <w:szCs w:val="24"/>
                <w:lang w:val="id-ID"/>
              </w:rPr>
              <w:t>9</w:t>
            </w:r>
          </w:p>
          <w:p w:rsidR="001D033A" w:rsidRPr="001D033A" w:rsidRDefault="001D033A" w:rsidP="001D033A">
            <w:pPr>
              <w:rPr>
                <w:lang w:val="id-ID"/>
              </w:rPr>
            </w:pPr>
          </w:p>
          <w:p w:rsidR="00630709" w:rsidRPr="001D033A" w:rsidRDefault="00630709" w:rsidP="00513DE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7245A6" w:rsidRPr="001D033A" w:rsidRDefault="0032308C" w:rsidP="006307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rangka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mewujudkan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manajemen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pemerintahan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efektif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transparan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akuntabel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serta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berorientasi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pada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, kami yang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bertanda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tangan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bawah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2308C" w:rsidRPr="001D033A" w:rsidRDefault="0032308C" w:rsidP="00630709">
            <w:pPr>
              <w:widowControl w:val="0"/>
              <w:overflowPunct w:val="0"/>
              <w:autoSpaceDE w:val="0"/>
              <w:autoSpaceDN w:val="0"/>
              <w:adjustRightInd w:val="0"/>
              <w:spacing w:line="253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5A6" w:rsidRPr="001D033A" w:rsidTr="00513DEE">
        <w:tc>
          <w:tcPr>
            <w:tcW w:w="3488" w:type="dxa"/>
          </w:tcPr>
          <w:p w:rsidR="007245A6" w:rsidRPr="001D033A" w:rsidRDefault="007245A6" w:rsidP="0063070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1D033A">
              <w:rPr>
                <w:rFonts w:ascii="Arial" w:hAnsi="Arial" w:cs="Arial"/>
                <w:sz w:val="24"/>
              </w:rPr>
              <w:t>Nama</w:t>
            </w:r>
          </w:p>
          <w:p w:rsidR="007245A6" w:rsidRPr="001D033A" w:rsidRDefault="007245A6" w:rsidP="0063070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D033A">
              <w:rPr>
                <w:rFonts w:ascii="Arial" w:hAnsi="Arial" w:cs="Arial"/>
                <w:sz w:val="24"/>
              </w:rPr>
              <w:t>Jabatan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3" w:type="dxa"/>
          </w:tcPr>
          <w:p w:rsidR="007245A6" w:rsidRPr="001D033A" w:rsidRDefault="007245A6" w:rsidP="0063070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1D033A">
              <w:rPr>
                <w:rFonts w:ascii="Arial" w:hAnsi="Arial" w:cs="Arial"/>
                <w:sz w:val="24"/>
              </w:rPr>
              <w:t>:</w:t>
            </w:r>
          </w:p>
          <w:p w:rsidR="007245A6" w:rsidRPr="001D033A" w:rsidRDefault="007245A6" w:rsidP="0063070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1D033A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130" w:type="dxa"/>
            <w:gridSpan w:val="3"/>
          </w:tcPr>
          <w:p w:rsidR="007F7A73" w:rsidRPr="001D033A" w:rsidRDefault="00A621F7" w:rsidP="0063070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1D033A">
              <w:rPr>
                <w:rFonts w:ascii="Arial" w:hAnsi="Arial" w:cs="Arial"/>
                <w:b/>
                <w:sz w:val="24"/>
                <w:szCs w:val="24"/>
                <w:lang w:val="id-ID"/>
              </w:rPr>
              <w:t>ASHRAF ALI</w:t>
            </w:r>
            <w:r w:rsidR="00170C6F" w:rsidRPr="001D033A">
              <w:rPr>
                <w:rFonts w:ascii="Arial" w:hAnsi="Arial" w:cs="Arial"/>
                <w:b/>
                <w:sz w:val="24"/>
                <w:szCs w:val="24"/>
                <w:lang w:val="id-ID"/>
              </w:rPr>
              <w:t>, SE</w:t>
            </w:r>
          </w:p>
          <w:p w:rsidR="00992858" w:rsidRPr="001D033A" w:rsidRDefault="00BB4581" w:rsidP="0063070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33A">
              <w:rPr>
                <w:rFonts w:ascii="Arial" w:hAnsi="Arial" w:cs="Arial"/>
                <w:b/>
                <w:sz w:val="24"/>
                <w:szCs w:val="24"/>
              </w:rPr>
              <w:t xml:space="preserve">CAMAT </w:t>
            </w:r>
            <w:r w:rsidR="00A33A2D" w:rsidRPr="001D033A">
              <w:rPr>
                <w:rFonts w:ascii="Arial" w:hAnsi="Arial" w:cs="Arial"/>
                <w:b/>
                <w:sz w:val="24"/>
                <w:szCs w:val="24"/>
              </w:rPr>
              <w:t>BELAKANG PADANG</w:t>
            </w:r>
          </w:p>
        </w:tc>
      </w:tr>
      <w:tr w:rsidR="0032308C" w:rsidRPr="001D033A" w:rsidTr="00513DEE">
        <w:tc>
          <w:tcPr>
            <w:tcW w:w="8901" w:type="dxa"/>
            <w:gridSpan w:val="5"/>
          </w:tcPr>
          <w:p w:rsidR="0032308C" w:rsidRPr="001D033A" w:rsidRDefault="0032308C" w:rsidP="00630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selanjutnya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disebut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pertama</w:t>
            </w:r>
            <w:proofErr w:type="spellEnd"/>
          </w:p>
          <w:p w:rsidR="00170C6F" w:rsidRPr="001D033A" w:rsidRDefault="00170C6F" w:rsidP="00630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32308C" w:rsidRPr="001D033A" w:rsidTr="00513DEE">
        <w:tc>
          <w:tcPr>
            <w:tcW w:w="3488" w:type="dxa"/>
          </w:tcPr>
          <w:p w:rsidR="0032308C" w:rsidRPr="001D033A" w:rsidRDefault="0032308C" w:rsidP="0063070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1D033A">
              <w:rPr>
                <w:rFonts w:ascii="Arial" w:hAnsi="Arial" w:cs="Arial"/>
                <w:sz w:val="24"/>
              </w:rPr>
              <w:t>Nama</w:t>
            </w:r>
          </w:p>
          <w:p w:rsidR="0032308C" w:rsidRPr="001D033A" w:rsidRDefault="0032308C" w:rsidP="0063070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D033A">
              <w:rPr>
                <w:rFonts w:ascii="Arial" w:hAnsi="Arial" w:cs="Arial"/>
                <w:sz w:val="24"/>
              </w:rPr>
              <w:t>Jabatan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3" w:type="dxa"/>
          </w:tcPr>
          <w:p w:rsidR="0032308C" w:rsidRPr="001D033A" w:rsidRDefault="0032308C" w:rsidP="0063070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1D033A">
              <w:rPr>
                <w:rFonts w:ascii="Arial" w:hAnsi="Arial" w:cs="Arial"/>
                <w:sz w:val="24"/>
              </w:rPr>
              <w:t>:</w:t>
            </w:r>
          </w:p>
          <w:p w:rsidR="0032308C" w:rsidRPr="001D033A" w:rsidRDefault="0032308C" w:rsidP="0063070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1D033A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130" w:type="dxa"/>
            <w:gridSpan w:val="3"/>
          </w:tcPr>
          <w:p w:rsidR="0032308C" w:rsidRPr="001D033A" w:rsidRDefault="00D155E3" w:rsidP="0063070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1D033A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MUHAMMAD </w:t>
            </w:r>
            <w:r w:rsidR="00F639B1">
              <w:rPr>
                <w:rFonts w:ascii="Arial" w:hAnsi="Arial" w:cs="Arial"/>
                <w:b/>
                <w:sz w:val="24"/>
                <w:szCs w:val="24"/>
                <w:lang w:val="id-ID"/>
              </w:rPr>
              <w:t>RUDI</w:t>
            </w:r>
          </w:p>
          <w:p w:rsidR="0032308C" w:rsidRPr="001D033A" w:rsidRDefault="0032308C" w:rsidP="00170C6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1D033A">
              <w:rPr>
                <w:rFonts w:ascii="Arial" w:hAnsi="Arial" w:cs="Arial"/>
                <w:b/>
                <w:sz w:val="24"/>
                <w:szCs w:val="24"/>
              </w:rPr>
              <w:t>WALIKOTA BATAM</w:t>
            </w:r>
          </w:p>
        </w:tc>
      </w:tr>
      <w:tr w:rsidR="0032308C" w:rsidRPr="001D033A" w:rsidTr="00513DEE">
        <w:tc>
          <w:tcPr>
            <w:tcW w:w="8901" w:type="dxa"/>
            <w:gridSpan w:val="5"/>
          </w:tcPr>
          <w:p w:rsidR="00967B1A" w:rsidRPr="001D033A" w:rsidRDefault="0032308C" w:rsidP="00630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selaku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atasan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pertama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selanjutnya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disebut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kedua</w:t>
            </w:r>
            <w:proofErr w:type="spellEnd"/>
          </w:p>
          <w:p w:rsidR="00967B1A" w:rsidRPr="001D033A" w:rsidRDefault="00967B1A" w:rsidP="00630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5A6" w:rsidRPr="001D033A" w:rsidTr="00513DEE">
        <w:tc>
          <w:tcPr>
            <w:tcW w:w="8901" w:type="dxa"/>
            <w:gridSpan w:val="5"/>
          </w:tcPr>
          <w:p w:rsidR="0032308C" w:rsidRPr="001D033A" w:rsidRDefault="0032308C" w:rsidP="006307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pertama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berjanji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akan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mewujudkan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target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kinerja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seharusnya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sesuai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lampiran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perjanjian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rangka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mencapai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target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kinerja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jangka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menengah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seperti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telah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ditetapkan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dokumen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perencanaan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Keberhasilan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kegagalan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pencapaian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target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kinerja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tersebut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menjadi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tanggung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jawab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kami.</w:t>
            </w:r>
          </w:p>
          <w:p w:rsidR="0032308C" w:rsidRPr="001D033A" w:rsidRDefault="0032308C" w:rsidP="00630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2308C" w:rsidRPr="001D033A" w:rsidRDefault="0032308C" w:rsidP="006307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kedua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akan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melakukan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supervisi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diperlukan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serta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akan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melakukan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evaluasi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terhadap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capaian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kinerja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perjanjian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mengambil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tindakan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diperlukan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rangka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pemberian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penghargaan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sanksi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2308C" w:rsidRPr="001D033A" w:rsidRDefault="0032308C" w:rsidP="00630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269B5" w:rsidRPr="001D033A" w:rsidRDefault="008269B5" w:rsidP="0063070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5A6" w:rsidRPr="001D033A" w:rsidTr="00513DEE">
        <w:tc>
          <w:tcPr>
            <w:tcW w:w="4097" w:type="dxa"/>
            <w:gridSpan w:val="3"/>
          </w:tcPr>
          <w:p w:rsidR="007245A6" w:rsidRPr="001D033A" w:rsidRDefault="007245A6" w:rsidP="0032308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  <w:p w:rsidR="0032308C" w:rsidRPr="001D033A" w:rsidRDefault="0032308C" w:rsidP="003230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1D033A">
              <w:rPr>
                <w:rFonts w:ascii="Arial" w:hAnsi="Arial" w:cs="Arial"/>
                <w:b/>
                <w:sz w:val="24"/>
              </w:rPr>
              <w:t>Pihak</w:t>
            </w:r>
            <w:proofErr w:type="spellEnd"/>
            <w:r w:rsidRPr="001D033A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b/>
                <w:sz w:val="24"/>
              </w:rPr>
              <w:t>Kedua</w:t>
            </w:r>
            <w:proofErr w:type="spellEnd"/>
            <w:r w:rsidRPr="001D033A">
              <w:rPr>
                <w:rFonts w:ascii="Arial" w:hAnsi="Arial" w:cs="Arial"/>
                <w:b/>
                <w:sz w:val="24"/>
              </w:rPr>
              <w:t>,</w:t>
            </w:r>
          </w:p>
          <w:p w:rsidR="0032308C" w:rsidRPr="001D033A" w:rsidRDefault="0032308C" w:rsidP="0032308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  <w:p w:rsidR="0032308C" w:rsidRPr="001D033A" w:rsidRDefault="0032308C" w:rsidP="0032308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  <w:p w:rsidR="0032308C" w:rsidRPr="001D033A" w:rsidRDefault="0032308C" w:rsidP="0032308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  <w:p w:rsidR="0032308C" w:rsidRPr="001D033A" w:rsidRDefault="00D155E3" w:rsidP="006711D6">
            <w:pPr>
              <w:pStyle w:val="Heading2"/>
              <w:outlineLvl w:val="1"/>
              <w:rPr>
                <w:rFonts w:ascii="Arial" w:hAnsi="Arial" w:cs="Arial"/>
                <w:lang w:val="id-ID"/>
              </w:rPr>
            </w:pPr>
            <w:r w:rsidRPr="001D033A">
              <w:rPr>
                <w:rFonts w:ascii="Arial" w:hAnsi="Arial" w:cs="Arial"/>
                <w:lang w:val="id-ID"/>
              </w:rPr>
              <w:t xml:space="preserve">MUHAMMAD </w:t>
            </w:r>
            <w:r w:rsidR="00851B3B">
              <w:rPr>
                <w:rFonts w:ascii="Arial" w:hAnsi="Arial" w:cs="Arial"/>
                <w:lang w:val="id-ID"/>
              </w:rPr>
              <w:t>RUDI</w:t>
            </w:r>
          </w:p>
        </w:tc>
        <w:tc>
          <w:tcPr>
            <w:tcW w:w="810" w:type="dxa"/>
          </w:tcPr>
          <w:p w:rsidR="007245A6" w:rsidRPr="001D033A" w:rsidRDefault="007245A6" w:rsidP="007245A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994" w:type="dxa"/>
          </w:tcPr>
          <w:p w:rsidR="007245A6" w:rsidRPr="001D033A" w:rsidRDefault="008269B5" w:rsidP="008269B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1D033A">
              <w:rPr>
                <w:rFonts w:ascii="Arial" w:hAnsi="Arial" w:cs="Arial"/>
                <w:sz w:val="24"/>
                <w:szCs w:val="24"/>
              </w:rPr>
              <w:t>Batam</w:t>
            </w:r>
            <w:proofErr w:type="spellEnd"/>
            <w:r w:rsidRPr="001D033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C29DB" w:rsidRPr="001D033A">
              <w:rPr>
                <w:rFonts w:ascii="Arial" w:hAnsi="Arial" w:cs="Arial"/>
                <w:sz w:val="24"/>
                <w:szCs w:val="24"/>
                <w:lang w:val="id-ID"/>
              </w:rPr>
              <w:t xml:space="preserve">    </w:t>
            </w:r>
            <w:r w:rsidR="00630709" w:rsidRPr="001D033A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170C6F" w:rsidRPr="001D033A">
              <w:rPr>
                <w:rFonts w:ascii="Arial" w:hAnsi="Arial" w:cs="Arial"/>
                <w:sz w:val="24"/>
                <w:szCs w:val="24"/>
                <w:lang w:val="id-ID"/>
              </w:rPr>
              <w:t>Januari</w:t>
            </w:r>
            <w:r w:rsidR="00630709" w:rsidRPr="001D033A">
              <w:rPr>
                <w:rFonts w:ascii="Arial" w:hAnsi="Arial" w:cs="Arial"/>
                <w:sz w:val="24"/>
                <w:szCs w:val="24"/>
                <w:lang w:val="id-ID"/>
              </w:rPr>
              <w:t xml:space="preserve"> 201</w:t>
            </w:r>
            <w:r w:rsidR="00A5186E">
              <w:rPr>
                <w:rFonts w:ascii="Arial" w:hAnsi="Arial" w:cs="Arial"/>
                <w:sz w:val="24"/>
                <w:szCs w:val="24"/>
                <w:lang w:val="id-ID"/>
              </w:rPr>
              <w:t>9</w:t>
            </w:r>
          </w:p>
          <w:p w:rsidR="0032308C" w:rsidRPr="001D033A" w:rsidRDefault="0032308C" w:rsidP="003230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D033A">
              <w:rPr>
                <w:rFonts w:ascii="Arial" w:hAnsi="Arial" w:cs="Arial"/>
                <w:b/>
                <w:sz w:val="24"/>
                <w:szCs w:val="24"/>
              </w:rPr>
              <w:t>Pihak</w:t>
            </w:r>
            <w:proofErr w:type="spellEnd"/>
            <w:r w:rsidRPr="001D0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b/>
                <w:sz w:val="24"/>
                <w:szCs w:val="24"/>
              </w:rPr>
              <w:t>Pertama</w:t>
            </w:r>
            <w:proofErr w:type="spellEnd"/>
            <w:r w:rsidRPr="001D033A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269B5" w:rsidRPr="001D033A" w:rsidRDefault="008269B5" w:rsidP="008269B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69B5" w:rsidRPr="001D033A" w:rsidRDefault="008269B5" w:rsidP="008269B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69B5" w:rsidRPr="001D033A" w:rsidRDefault="008269B5" w:rsidP="008269B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69B5" w:rsidRPr="001D033A" w:rsidRDefault="00BB4581" w:rsidP="00630709">
            <w:pPr>
              <w:ind w:left="792"/>
              <w:jc w:val="both"/>
              <w:rPr>
                <w:rFonts w:ascii="Arial" w:hAnsi="Arial" w:cs="Arial"/>
                <w:szCs w:val="24"/>
                <w:u w:val="single"/>
                <w:lang w:val="id-ID"/>
              </w:rPr>
            </w:pPr>
            <w:r w:rsidRPr="001D033A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A621F7" w:rsidRPr="001D033A">
              <w:rPr>
                <w:rFonts w:ascii="Arial" w:hAnsi="Arial" w:cs="Arial"/>
                <w:b/>
                <w:sz w:val="24"/>
                <w:szCs w:val="24"/>
                <w:lang w:val="id-ID"/>
              </w:rPr>
              <w:t>ASHRAF ALI</w:t>
            </w:r>
            <w:r w:rsidR="00C80CB9" w:rsidRPr="001D033A">
              <w:rPr>
                <w:rFonts w:ascii="Arial" w:hAnsi="Arial" w:cs="Arial"/>
                <w:b/>
                <w:sz w:val="24"/>
                <w:szCs w:val="24"/>
                <w:lang w:val="id-ID"/>
              </w:rPr>
              <w:t>, SE</w:t>
            </w:r>
          </w:p>
          <w:p w:rsidR="0032308C" w:rsidRPr="001D033A" w:rsidRDefault="00BB4581" w:rsidP="00A621F7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1D033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2308C" w:rsidRPr="001D033A">
              <w:rPr>
                <w:rFonts w:ascii="Arial" w:hAnsi="Arial" w:cs="Arial"/>
                <w:sz w:val="24"/>
                <w:szCs w:val="24"/>
              </w:rPr>
              <w:t>NIP</w:t>
            </w:r>
            <w:r w:rsidR="00A33A2D" w:rsidRPr="001D033A">
              <w:rPr>
                <w:rFonts w:ascii="Arial" w:hAnsi="Arial" w:cs="Arial"/>
                <w:sz w:val="24"/>
                <w:szCs w:val="24"/>
              </w:rPr>
              <w:t>.</w:t>
            </w:r>
            <w:r w:rsidR="0032308C" w:rsidRPr="001D03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0CB9" w:rsidRPr="001D033A">
              <w:rPr>
                <w:rFonts w:ascii="Arial" w:hAnsi="Arial" w:cs="Arial"/>
                <w:sz w:val="24"/>
                <w:szCs w:val="24"/>
              </w:rPr>
              <w:t>196</w:t>
            </w:r>
            <w:r w:rsidR="00A621F7" w:rsidRPr="001D033A">
              <w:rPr>
                <w:rFonts w:ascii="Arial" w:hAnsi="Arial" w:cs="Arial"/>
                <w:sz w:val="24"/>
                <w:szCs w:val="24"/>
                <w:lang w:val="id-ID"/>
              </w:rPr>
              <w:t>70418 198903 1 002</w:t>
            </w:r>
          </w:p>
        </w:tc>
      </w:tr>
    </w:tbl>
    <w:p w:rsidR="00976205" w:rsidRPr="001D033A" w:rsidRDefault="00976205" w:rsidP="00772122">
      <w:pPr>
        <w:spacing w:after="0" w:line="276" w:lineRule="auto"/>
        <w:jc w:val="center"/>
        <w:rPr>
          <w:rFonts w:ascii="Arial" w:hAnsi="Arial" w:cs="Arial"/>
          <w:b/>
          <w:sz w:val="24"/>
          <w:lang w:val="id-ID"/>
        </w:rPr>
      </w:pPr>
    </w:p>
    <w:p w:rsidR="00976205" w:rsidRPr="001D033A" w:rsidRDefault="00976205" w:rsidP="00000826">
      <w:pPr>
        <w:spacing w:after="0" w:line="276" w:lineRule="auto"/>
        <w:rPr>
          <w:rFonts w:ascii="Arial" w:hAnsi="Arial" w:cs="Arial"/>
          <w:b/>
          <w:sz w:val="24"/>
          <w:lang w:val="id-ID"/>
        </w:rPr>
      </w:pPr>
    </w:p>
    <w:p w:rsidR="00967B1A" w:rsidRPr="001D033A" w:rsidRDefault="00967B1A" w:rsidP="00772122">
      <w:pPr>
        <w:spacing w:after="0" w:line="276" w:lineRule="auto"/>
        <w:jc w:val="center"/>
        <w:rPr>
          <w:rFonts w:ascii="Arial" w:hAnsi="Arial" w:cs="Arial"/>
          <w:b/>
          <w:sz w:val="24"/>
          <w:lang w:val="id-ID"/>
        </w:rPr>
      </w:pPr>
      <w:r w:rsidRPr="001D033A">
        <w:rPr>
          <w:rFonts w:ascii="Arial" w:hAnsi="Arial" w:cs="Arial"/>
          <w:b/>
          <w:sz w:val="24"/>
        </w:rPr>
        <w:lastRenderedPageBreak/>
        <w:t>PERJANJIAN KINERJA TAHUN 201</w:t>
      </w:r>
      <w:r w:rsidR="00A5186E">
        <w:rPr>
          <w:rFonts w:ascii="Arial" w:hAnsi="Arial" w:cs="Arial"/>
          <w:b/>
          <w:sz w:val="24"/>
          <w:lang w:val="id-ID"/>
        </w:rPr>
        <w:t>9</w:t>
      </w:r>
    </w:p>
    <w:p w:rsidR="00967B1A" w:rsidRPr="001D033A" w:rsidRDefault="0095044E" w:rsidP="00772122">
      <w:pPr>
        <w:spacing w:after="0" w:line="276" w:lineRule="auto"/>
        <w:jc w:val="center"/>
        <w:rPr>
          <w:rFonts w:ascii="Arial" w:hAnsi="Arial" w:cs="Arial"/>
          <w:b/>
          <w:sz w:val="24"/>
          <w:lang w:val="id-ID"/>
        </w:rPr>
      </w:pPr>
      <w:r w:rsidRPr="001D033A">
        <w:rPr>
          <w:rFonts w:ascii="Arial" w:hAnsi="Arial" w:cs="Arial"/>
          <w:b/>
          <w:sz w:val="24"/>
        </w:rPr>
        <w:t>KECAMATAN BELAKANG PADANG</w:t>
      </w:r>
      <w:r w:rsidR="009A7F47" w:rsidRPr="001D033A">
        <w:rPr>
          <w:rFonts w:ascii="Arial" w:hAnsi="Arial" w:cs="Arial"/>
          <w:b/>
          <w:sz w:val="24"/>
        </w:rPr>
        <w:t xml:space="preserve"> </w:t>
      </w:r>
      <w:r w:rsidR="00772122" w:rsidRPr="001D033A">
        <w:rPr>
          <w:rFonts w:ascii="Arial" w:hAnsi="Arial" w:cs="Arial"/>
          <w:b/>
          <w:sz w:val="24"/>
        </w:rPr>
        <w:t>KOTA BATAM</w:t>
      </w:r>
    </w:p>
    <w:p w:rsidR="008A3820" w:rsidRPr="001D033A" w:rsidRDefault="008A3820" w:rsidP="00772122">
      <w:pPr>
        <w:spacing w:after="0" w:line="276" w:lineRule="auto"/>
        <w:jc w:val="center"/>
        <w:rPr>
          <w:rFonts w:ascii="Arial" w:hAnsi="Arial" w:cs="Arial"/>
          <w:b/>
          <w:sz w:val="24"/>
          <w:lang w:val="id-ID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851"/>
        <w:gridCol w:w="3260"/>
        <w:gridCol w:w="4253"/>
        <w:gridCol w:w="1701"/>
      </w:tblGrid>
      <w:tr w:rsidR="008A3820" w:rsidRPr="001D033A" w:rsidTr="00BA01F2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20" w:rsidRPr="001D033A" w:rsidRDefault="008A3820" w:rsidP="00BA01F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1D033A">
              <w:rPr>
                <w:rFonts w:ascii="Arial" w:hAnsi="Arial" w:cs="Arial"/>
                <w:b/>
                <w:bCs/>
                <w:sz w:val="24"/>
                <w:lang w:val="en-GB"/>
              </w:rPr>
              <w:t>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20" w:rsidRPr="001D033A" w:rsidRDefault="008A3820" w:rsidP="00BA01F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lang w:val="id-ID"/>
              </w:rPr>
            </w:pPr>
            <w:r w:rsidRPr="001D033A">
              <w:rPr>
                <w:rFonts w:ascii="Arial" w:hAnsi="Arial" w:cs="Arial"/>
                <w:b/>
                <w:bCs/>
                <w:sz w:val="24"/>
                <w:lang w:val="en-GB"/>
              </w:rPr>
              <w:t>SASARAN</w:t>
            </w:r>
            <w:r w:rsidR="00000826" w:rsidRPr="001D033A">
              <w:rPr>
                <w:rFonts w:ascii="Arial" w:hAnsi="Arial" w:cs="Arial"/>
                <w:b/>
                <w:bCs/>
                <w:sz w:val="24"/>
                <w:lang w:val="id-ID"/>
              </w:rPr>
              <w:t xml:space="preserve"> STRATEGIS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20" w:rsidRPr="001D033A" w:rsidRDefault="008A3820" w:rsidP="00BA01F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lang w:val="id-ID"/>
              </w:rPr>
            </w:pPr>
            <w:r w:rsidRPr="001D033A">
              <w:rPr>
                <w:rFonts w:ascii="Arial" w:hAnsi="Arial" w:cs="Arial"/>
                <w:b/>
                <w:bCs/>
                <w:sz w:val="24"/>
                <w:lang w:val="en-GB"/>
              </w:rPr>
              <w:t>INDIKATOR KINERJA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20" w:rsidRPr="001D033A" w:rsidRDefault="00000826" w:rsidP="00BA01F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lang w:val="id-ID"/>
              </w:rPr>
            </w:pPr>
            <w:r w:rsidRPr="001D033A">
              <w:rPr>
                <w:rFonts w:ascii="Arial" w:hAnsi="Arial" w:cs="Arial"/>
                <w:b/>
                <w:bCs/>
                <w:sz w:val="24"/>
                <w:lang w:val="id-ID"/>
              </w:rPr>
              <w:t>TARGET</w:t>
            </w:r>
          </w:p>
        </w:tc>
      </w:tr>
      <w:tr w:rsidR="008A3820" w:rsidRPr="001D033A" w:rsidTr="00BA01F2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820" w:rsidRPr="001D033A" w:rsidRDefault="008A3820" w:rsidP="00BA01F2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1D033A">
              <w:rPr>
                <w:rFonts w:ascii="Arial" w:hAnsi="Arial" w:cs="Arial"/>
                <w:sz w:val="24"/>
                <w:lang w:val="en-GB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20" w:rsidRPr="001D033A" w:rsidRDefault="008A3820" w:rsidP="00BA01F2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D033A">
              <w:rPr>
                <w:rFonts w:ascii="Arial" w:hAnsi="Arial" w:cs="Arial"/>
                <w:sz w:val="24"/>
              </w:rPr>
              <w:t>Meningkatnya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pelayanan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administrasi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perkantoran</w:t>
            </w:r>
            <w:proofErr w:type="spellEnd"/>
          </w:p>
          <w:p w:rsidR="008A3820" w:rsidRPr="001D033A" w:rsidRDefault="008A3820" w:rsidP="00BA01F2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20" w:rsidRPr="001D033A" w:rsidRDefault="008A3820" w:rsidP="00BA01F2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  <w:lang w:val="id-ID"/>
              </w:rPr>
            </w:pP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Tersedianya</w:t>
            </w:r>
            <w:proofErr w:type="spellEnd"/>
            <w:r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administrasi</w:t>
            </w:r>
            <w:proofErr w:type="spellEnd"/>
            <w:r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perkantoran</w:t>
            </w:r>
            <w:proofErr w:type="spellEnd"/>
            <w:r w:rsidRPr="001D033A">
              <w:rPr>
                <w:rFonts w:ascii="Arial" w:hAnsi="Arial" w:cs="Arial"/>
                <w:sz w:val="24"/>
                <w:lang w:val="en-GB"/>
              </w:rPr>
              <w:t xml:space="preserve"> yang </w:t>
            </w: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menunjang</w:t>
            </w:r>
            <w:proofErr w:type="spellEnd"/>
            <w:r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tugas</w:t>
            </w:r>
            <w:proofErr w:type="spellEnd"/>
            <w:r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pokok</w:t>
            </w:r>
            <w:proofErr w:type="spellEnd"/>
            <w:r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dan</w:t>
            </w:r>
            <w:proofErr w:type="spellEnd"/>
            <w:r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fungsi</w:t>
            </w:r>
            <w:proofErr w:type="spellEnd"/>
            <w:r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Pemerintah</w:t>
            </w:r>
            <w:proofErr w:type="spellEnd"/>
            <w:r w:rsidRPr="001D033A">
              <w:rPr>
                <w:rFonts w:ascii="Arial" w:hAnsi="Arial" w:cs="Arial"/>
                <w:sz w:val="24"/>
                <w:lang w:val="en-GB"/>
              </w:rPr>
              <w:t xml:space="preserve"> Kota </w:t>
            </w: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Batam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20" w:rsidRPr="001D033A" w:rsidRDefault="00A5186E" w:rsidP="00BA01F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lang w:val="id-ID"/>
              </w:rPr>
              <w:t>100%</w:t>
            </w:r>
          </w:p>
        </w:tc>
      </w:tr>
      <w:tr w:rsidR="008A3820" w:rsidRPr="001D033A" w:rsidTr="00BA01F2">
        <w:trPr>
          <w:trHeight w:val="1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820" w:rsidRPr="001D033A" w:rsidRDefault="008A3820" w:rsidP="00BA01F2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1D033A">
              <w:rPr>
                <w:rFonts w:ascii="Arial" w:hAnsi="Arial" w:cs="Arial"/>
                <w:sz w:val="24"/>
                <w:lang w:val="en-GB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20" w:rsidRPr="001D033A" w:rsidRDefault="008A3820" w:rsidP="00BA01F2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  <w:lang w:val="id-ID"/>
              </w:rPr>
            </w:pPr>
            <w:proofErr w:type="spellStart"/>
            <w:r w:rsidRPr="001D033A">
              <w:rPr>
                <w:rFonts w:ascii="Arial" w:hAnsi="Arial" w:cs="Arial"/>
                <w:sz w:val="24"/>
              </w:rPr>
              <w:t>Meningkatnya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kinerja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aparatur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20" w:rsidRPr="001D033A" w:rsidRDefault="00A5186E" w:rsidP="00BA01F2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Meningkat dan t</w:t>
            </w:r>
            <w:proofErr w:type="spellStart"/>
            <w:r w:rsidR="008A3820" w:rsidRPr="001D033A">
              <w:rPr>
                <w:rFonts w:ascii="Arial" w:hAnsi="Arial" w:cs="Arial"/>
                <w:sz w:val="24"/>
                <w:lang w:val="en-GB"/>
              </w:rPr>
              <w:t>erpeliharanya</w:t>
            </w:r>
            <w:proofErr w:type="spellEnd"/>
            <w:r w:rsidR="008A3820"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="008A3820" w:rsidRPr="001D033A">
              <w:rPr>
                <w:rFonts w:ascii="Arial" w:hAnsi="Arial" w:cs="Arial"/>
                <w:sz w:val="24"/>
                <w:lang w:val="en-GB"/>
              </w:rPr>
              <w:t>sarana</w:t>
            </w:r>
            <w:proofErr w:type="spellEnd"/>
            <w:r w:rsidR="008A3820"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="008A3820" w:rsidRPr="001D033A">
              <w:rPr>
                <w:rFonts w:ascii="Arial" w:hAnsi="Arial" w:cs="Arial"/>
                <w:sz w:val="24"/>
                <w:lang w:val="en-GB"/>
              </w:rPr>
              <w:t>dan</w:t>
            </w:r>
            <w:proofErr w:type="spellEnd"/>
            <w:r w:rsidR="008A3820"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="008A3820" w:rsidRPr="001D033A">
              <w:rPr>
                <w:rFonts w:ascii="Arial" w:hAnsi="Arial" w:cs="Arial"/>
                <w:sz w:val="24"/>
                <w:lang w:val="en-GB"/>
              </w:rPr>
              <w:t>prasarana</w:t>
            </w:r>
            <w:proofErr w:type="spellEnd"/>
            <w:r w:rsidR="008A3820"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="008A3820" w:rsidRPr="001D033A">
              <w:rPr>
                <w:rFonts w:ascii="Arial" w:hAnsi="Arial" w:cs="Arial"/>
                <w:sz w:val="24"/>
                <w:lang w:val="en-GB"/>
              </w:rPr>
              <w:t>aparatur</w:t>
            </w:r>
            <w:proofErr w:type="spellEnd"/>
            <w:r w:rsidR="008A3820" w:rsidRPr="001D033A">
              <w:rPr>
                <w:rFonts w:ascii="Arial" w:hAnsi="Arial" w:cs="Arial"/>
                <w:sz w:val="24"/>
                <w:lang w:val="en-GB"/>
              </w:rPr>
              <w:t xml:space="preserve"> yang </w:t>
            </w:r>
            <w:proofErr w:type="spellStart"/>
            <w:r w:rsidR="008A3820" w:rsidRPr="001D033A">
              <w:rPr>
                <w:rFonts w:ascii="Arial" w:hAnsi="Arial" w:cs="Arial"/>
                <w:sz w:val="24"/>
                <w:lang w:val="en-GB"/>
              </w:rPr>
              <w:t>menunjang</w:t>
            </w:r>
            <w:proofErr w:type="spellEnd"/>
            <w:r w:rsidR="008A3820"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="008A3820" w:rsidRPr="001D033A">
              <w:rPr>
                <w:rFonts w:ascii="Arial" w:hAnsi="Arial" w:cs="Arial"/>
                <w:sz w:val="24"/>
                <w:lang w:val="en-GB"/>
              </w:rPr>
              <w:t>tugas</w:t>
            </w:r>
            <w:proofErr w:type="spellEnd"/>
            <w:r w:rsidR="008A3820"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="008A3820" w:rsidRPr="001D033A">
              <w:rPr>
                <w:rFonts w:ascii="Arial" w:hAnsi="Arial" w:cs="Arial"/>
                <w:sz w:val="24"/>
                <w:lang w:val="en-GB"/>
              </w:rPr>
              <w:t>pokok</w:t>
            </w:r>
            <w:proofErr w:type="spellEnd"/>
            <w:r w:rsidR="008A3820"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="008A3820" w:rsidRPr="001D033A">
              <w:rPr>
                <w:rFonts w:ascii="Arial" w:hAnsi="Arial" w:cs="Arial"/>
                <w:sz w:val="24"/>
                <w:lang w:val="en-GB"/>
              </w:rPr>
              <w:t>dan</w:t>
            </w:r>
            <w:proofErr w:type="spellEnd"/>
            <w:r w:rsidR="008A3820"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="008A3820" w:rsidRPr="001D033A">
              <w:rPr>
                <w:rFonts w:ascii="Arial" w:hAnsi="Arial" w:cs="Arial"/>
                <w:sz w:val="24"/>
                <w:lang w:val="en-GB"/>
              </w:rPr>
              <w:t>fungsi</w:t>
            </w:r>
            <w:proofErr w:type="spellEnd"/>
            <w:r w:rsidR="008A3820"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="008A3820" w:rsidRPr="001D033A">
              <w:rPr>
                <w:rFonts w:ascii="Arial" w:hAnsi="Arial" w:cs="Arial"/>
                <w:sz w:val="24"/>
                <w:lang w:val="en-GB"/>
              </w:rPr>
              <w:t>Pemerintah</w:t>
            </w:r>
            <w:proofErr w:type="spellEnd"/>
            <w:r w:rsidR="008A3820" w:rsidRPr="001D033A">
              <w:rPr>
                <w:rFonts w:ascii="Arial" w:hAnsi="Arial" w:cs="Arial"/>
                <w:sz w:val="24"/>
                <w:lang w:val="en-GB"/>
              </w:rPr>
              <w:t xml:space="preserve"> Kota </w:t>
            </w:r>
            <w:proofErr w:type="spellStart"/>
            <w:r w:rsidR="008A3820" w:rsidRPr="001D033A">
              <w:rPr>
                <w:rFonts w:ascii="Arial" w:hAnsi="Arial" w:cs="Arial"/>
                <w:sz w:val="24"/>
                <w:lang w:val="en-GB"/>
              </w:rPr>
              <w:t>Batam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20" w:rsidRPr="001D033A" w:rsidRDefault="00A5186E" w:rsidP="00BA01F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lang w:val="id-ID"/>
              </w:rPr>
              <w:t>50%</w:t>
            </w:r>
          </w:p>
        </w:tc>
      </w:tr>
      <w:tr w:rsidR="008A3820" w:rsidRPr="001D033A" w:rsidTr="00BA01F2">
        <w:trPr>
          <w:trHeight w:val="1239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820" w:rsidRPr="001D033A" w:rsidRDefault="008A3820" w:rsidP="00BA01F2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1D033A">
              <w:rPr>
                <w:rFonts w:ascii="Arial" w:hAnsi="Arial" w:cs="Arial"/>
                <w:sz w:val="24"/>
                <w:lang w:val="en-GB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20" w:rsidRPr="001D033A" w:rsidRDefault="008A3820" w:rsidP="00BA01F2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  <w:lang w:val="id-ID"/>
              </w:rPr>
            </w:pPr>
            <w:r w:rsidRPr="001D033A">
              <w:rPr>
                <w:rFonts w:ascii="Arial" w:hAnsi="Arial" w:cs="Arial"/>
                <w:sz w:val="24"/>
                <w:lang w:val="id-ID"/>
              </w:rPr>
              <w:t xml:space="preserve">Meningkatnya 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pengelolaan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sampah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di TPA 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Belakang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Padang</w:t>
            </w:r>
            <w:r w:rsidRPr="001D033A">
              <w:rPr>
                <w:rFonts w:ascii="Arial" w:hAnsi="Arial" w:cs="Arial"/>
                <w:sz w:val="24"/>
                <w:lang w:val="id-ID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20" w:rsidRPr="001D033A" w:rsidRDefault="008A3820" w:rsidP="00BA01F2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  <w:lang w:val="id-ID"/>
              </w:rPr>
            </w:pPr>
            <w:proofErr w:type="spellStart"/>
            <w:r w:rsidRPr="001D033A">
              <w:rPr>
                <w:rFonts w:ascii="Arial" w:hAnsi="Arial" w:cs="Arial"/>
                <w:sz w:val="24"/>
              </w:rPr>
              <w:t>Persentase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pengangkutan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sampah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20" w:rsidRPr="001D033A" w:rsidRDefault="00A5186E" w:rsidP="00BA01F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id-ID"/>
              </w:rPr>
              <w:t>75%</w:t>
            </w:r>
            <w:r w:rsidR="00000826" w:rsidRPr="001D033A">
              <w:rPr>
                <w:rFonts w:ascii="Arial" w:hAnsi="Arial" w:cs="Arial"/>
                <w:b/>
                <w:sz w:val="24"/>
                <w:lang w:val="id-ID"/>
              </w:rPr>
              <w:t xml:space="preserve"> </w:t>
            </w:r>
          </w:p>
        </w:tc>
      </w:tr>
      <w:tr w:rsidR="007E20F1" w:rsidRPr="001D033A" w:rsidTr="00AE22AB">
        <w:trPr>
          <w:trHeight w:val="2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F1" w:rsidRPr="001D033A" w:rsidRDefault="007E20F1" w:rsidP="00BA01F2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1D033A">
              <w:rPr>
                <w:rFonts w:ascii="Arial" w:hAnsi="Arial" w:cs="Arial"/>
                <w:sz w:val="24"/>
                <w:lang w:val="en-GB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F1" w:rsidRPr="00AE22AB" w:rsidRDefault="007E20F1" w:rsidP="00AE22AB">
            <w:pPr>
              <w:numPr>
                <w:ilvl w:val="1"/>
                <w:numId w:val="3"/>
              </w:numPr>
              <w:spacing w:before="120" w:after="0" w:line="360" w:lineRule="auto"/>
              <w:ind w:left="317" w:hanging="283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D033A">
              <w:rPr>
                <w:rFonts w:ascii="Arial" w:hAnsi="Arial" w:cs="Arial"/>
                <w:sz w:val="24"/>
              </w:rPr>
              <w:t>Meningkatnya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partisipasi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masyarakat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lang w:val="id-ID"/>
              </w:rPr>
              <w:t xml:space="preserve">dalam 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tingkat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kecamatan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dan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kelurahan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F1" w:rsidRPr="00BF5CCF" w:rsidRDefault="007E20F1" w:rsidP="00BA01F2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  <w:lang w:val="id-ID"/>
              </w:rPr>
            </w:pP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Meningkatnya</w:t>
            </w:r>
            <w:proofErr w:type="spellEnd"/>
            <w:r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kapasitas</w:t>
            </w:r>
            <w:proofErr w:type="spellEnd"/>
            <w:r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lembaga</w:t>
            </w:r>
            <w:proofErr w:type="spellEnd"/>
            <w:r w:rsidRPr="001D033A">
              <w:rPr>
                <w:rFonts w:ascii="Arial" w:hAnsi="Arial" w:cs="Arial"/>
                <w:sz w:val="24"/>
                <w:lang w:val="id-ID"/>
              </w:rPr>
              <w:t xml:space="preserve"> </w:t>
            </w:r>
            <w:r w:rsidRPr="001D033A">
              <w:rPr>
                <w:rFonts w:ascii="Arial" w:hAnsi="Arial" w:cs="Arial"/>
                <w:sz w:val="24"/>
                <w:lang w:val="en-GB"/>
              </w:rPr>
              <w:t>/</w:t>
            </w:r>
            <w:r w:rsidR="00D82333">
              <w:rPr>
                <w:rFonts w:ascii="Arial" w:hAnsi="Arial" w:cs="Arial"/>
                <w:sz w:val="24"/>
                <w:lang w:val="id-ID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organisasi</w:t>
            </w:r>
            <w:proofErr w:type="spellEnd"/>
            <w:r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kemasyarakatan</w:t>
            </w:r>
            <w:proofErr w:type="spellEnd"/>
            <w:r>
              <w:rPr>
                <w:rFonts w:ascii="Arial" w:hAnsi="Arial" w:cs="Arial"/>
                <w:sz w:val="24"/>
                <w:lang w:val="id-ID"/>
              </w:rPr>
              <w:t>,</w:t>
            </w:r>
            <w:r w:rsidR="00D82333">
              <w:rPr>
                <w:rFonts w:ascii="Arial" w:hAnsi="Arial" w:cs="Arial"/>
                <w:sz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lang w:val="id-ID"/>
              </w:rPr>
              <w:t>meningkatnya swadaya masyarakat dan meningkatnya kapasitas lembaga dan ekonomi kelurahan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20F1" w:rsidRPr="001D033A" w:rsidRDefault="007E20F1" w:rsidP="00BA01F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lang w:val="id-ID"/>
              </w:rPr>
              <w:t>PKK 77,</w:t>
            </w:r>
            <w:r w:rsidR="00D82333">
              <w:rPr>
                <w:rFonts w:ascii="Arial" w:hAnsi="Arial" w:cs="Arial"/>
                <w:b/>
                <w:sz w:val="24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val="id-ID"/>
              </w:rPr>
              <w:t>LPM 7, Posyandu 600, KM 320 orang, Kader siaga aktif 512 Orang</w:t>
            </w:r>
          </w:p>
        </w:tc>
      </w:tr>
      <w:tr w:rsidR="008A3820" w:rsidRPr="001D033A" w:rsidTr="007E20F1">
        <w:trPr>
          <w:trHeight w:val="19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820" w:rsidRPr="001D033A" w:rsidRDefault="008A3820" w:rsidP="00BA01F2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1D033A">
              <w:rPr>
                <w:rFonts w:ascii="Arial" w:hAnsi="Arial" w:cs="Arial"/>
                <w:sz w:val="24"/>
                <w:lang w:val="en-GB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20" w:rsidRPr="001D033A" w:rsidRDefault="008A3820" w:rsidP="00BA01F2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D033A">
              <w:rPr>
                <w:rFonts w:ascii="Arial" w:hAnsi="Arial" w:cs="Arial"/>
                <w:sz w:val="24"/>
              </w:rPr>
              <w:t>Peningkatan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kualitas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lingkungan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melalui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peran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serta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pemberdayaan</w:t>
            </w:r>
            <w:proofErr w:type="spellEnd"/>
            <w:r w:rsidRPr="001D033A">
              <w:rPr>
                <w:rFonts w:ascii="Arial" w:hAnsi="Arial" w:cs="Arial"/>
                <w:sz w:val="24"/>
              </w:rPr>
              <w:t xml:space="preserve">) </w:t>
            </w:r>
            <w:proofErr w:type="spellStart"/>
            <w:r w:rsidRPr="001D033A">
              <w:rPr>
                <w:rFonts w:ascii="Arial" w:hAnsi="Arial" w:cs="Arial"/>
                <w:sz w:val="24"/>
              </w:rPr>
              <w:t>masyarakat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20" w:rsidRPr="001D033A" w:rsidRDefault="008A3820" w:rsidP="00A5186E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  <w:lang w:val="id-ID"/>
              </w:rPr>
            </w:pP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Persentase</w:t>
            </w:r>
            <w:proofErr w:type="spellEnd"/>
            <w:r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A5186E">
              <w:rPr>
                <w:rFonts w:ascii="Arial" w:hAnsi="Arial" w:cs="Arial"/>
                <w:sz w:val="24"/>
                <w:lang w:val="id-ID"/>
              </w:rPr>
              <w:t>prasarana dan sarana dasar (PSD)</w:t>
            </w:r>
            <w:r w:rsidRPr="001D033A">
              <w:rPr>
                <w:rFonts w:ascii="Arial" w:hAnsi="Arial" w:cs="Arial"/>
                <w:sz w:val="24"/>
                <w:lang w:val="id-ID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lingkungan</w:t>
            </w:r>
            <w:proofErr w:type="spellEnd"/>
            <w:r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permukiman</w:t>
            </w:r>
            <w:proofErr w:type="spellEnd"/>
            <w:r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berbasis</w:t>
            </w:r>
            <w:proofErr w:type="spellEnd"/>
            <w:r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peran</w:t>
            </w:r>
            <w:proofErr w:type="spellEnd"/>
            <w:r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serta</w:t>
            </w:r>
            <w:proofErr w:type="spellEnd"/>
            <w:r w:rsidRPr="001D033A">
              <w:rPr>
                <w:rFonts w:ascii="Arial" w:hAnsi="Arial" w:cs="Arial"/>
                <w:sz w:val="24"/>
                <w:lang w:val="en-GB"/>
              </w:rPr>
              <w:t xml:space="preserve"> (</w:t>
            </w: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pemberdayaan</w:t>
            </w:r>
            <w:proofErr w:type="spellEnd"/>
            <w:r w:rsidRPr="001D033A">
              <w:rPr>
                <w:rFonts w:ascii="Arial" w:hAnsi="Arial" w:cs="Arial"/>
                <w:sz w:val="24"/>
                <w:lang w:val="en-GB"/>
              </w:rPr>
              <w:t xml:space="preserve">) </w:t>
            </w:r>
            <w:proofErr w:type="spellStart"/>
            <w:r w:rsidRPr="001D033A">
              <w:rPr>
                <w:rFonts w:ascii="Arial" w:hAnsi="Arial" w:cs="Arial"/>
                <w:sz w:val="24"/>
                <w:lang w:val="en-GB"/>
              </w:rPr>
              <w:t>masyarakat</w:t>
            </w:r>
            <w:proofErr w:type="spellEnd"/>
            <w:r w:rsidRPr="001D033A">
              <w:rPr>
                <w:rFonts w:ascii="Arial" w:hAnsi="Arial" w:cs="Arial"/>
                <w:sz w:val="24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20" w:rsidRPr="001D033A" w:rsidRDefault="00000826" w:rsidP="00BA01F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lang w:val="id-ID"/>
              </w:rPr>
            </w:pPr>
            <w:r w:rsidRPr="001D033A">
              <w:rPr>
                <w:rFonts w:ascii="Arial" w:hAnsi="Arial" w:cs="Arial"/>
                <w:b/>
                <w:sz w:val="24"/>
                <w:lang w:val="id-ID"/>
              </w:rPr>
              <w:t>6 Kelurahan</w:t>
            </w:r>
          </w:p>
        </w:tc>
      </w:tr>
    </w:tbl>
    <w:p w:rsidR="008A3820" w:rsidRPr="001D033A" w:rsidRDefault="008A3820" w:rsidP="00BA01F2">
      <w:pPr>
        <w:spacing w:after="0" w:line="276" w:lineRule="auto"/>
        <w:rPr>
          <w:rFonts w:ascii="Arial" w:hAnsi="Arial" w:cs="Arial"/>
          <w:b/>
          <w:sz w:val="24"/>
          <w:lang w:val="id-ID"/>
        </w:rPr>
      </w:pPr>
    </w:p>
    <w:p w:rsidR="00BB1136" w:rsidRPr="001D033A" w:rsidRDefault="00BB1136" w:rsidP="00BA01F2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BA01F2" w:rsidRPr="001D033A" w:rsidRDefault="00BA01F2" w:rsidP="00BA01F2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BA01F2" w:rsidRPr="001D033A" w:rsidRDefault="00BA01F2" w:rsidP="00BA01F2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BC402C" w:rsidRPr="001D033A" w:rsidRDefault="00BC402C" w:rsidP="00BA01F2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5E64B8" w:rsidRDefault="005E64B8" w:rsidP="00BA01F2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AE22AB" w:rsidRDefault="00AE22AB" w:rsidP="00BA01F2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AE22AB" w:rsidRPr="001D033A" w:rsidRDefault="00AE22AB" w:rsidP="00BA01F2">
      <w:pPr>
        <w:spacing w:after="0" w:line="360" w:lineRule="auto"/>
        <w:jc w:val="both"/>
        <w:rPr>
          <w:rFonts w:ascii="Arial" w:hAnsi="Arial" w:cs="Arial"/>
          <w:lang w:val="id-ID"/>
        </w:rPr>
      </w:pPr>
    </w:p>
    <w:tbl>
      <w:tblPr>
        <w:tblW w:w="9869" w:type="dxa"/>
        <w:tblInd w:w="-34" w:type="dxa"/>
        <w:tblLook w:val="04A0" w:firstRow="1" w:lastRow="0" w:firstColumn="1" w:lastColumn="0" w:noHBand="0" w:noVBand="1"/>
      </w:tblPr>
      <w:tblGrid>
        <w:gridCol w:w="576"/>
        <w:gridCol w:w="3969"/>
        <w:gridCol w:w="579"/>
        <w:gridCol w:w="2835"/>
        <w:gridCol w:w="1910"/>
      </w:tblGrid>
      <w:tr w:rsidR="00BA01F2" w:rsidRPr="001D033A" w:rsidTr="00AE22AB">
        <w:trPr>
          <w:trHeight w:val="703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A01F2" w:rsidRPr="001D033A" w:rsidRDefault="00BA01F2" w:rsidP="00BD54E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1D033A">
              <w:rPr>
                <w:rFonts w:ascii="Arial" w:hAnsi="Arial" w:cs="Arial"/>
                <w:b/>
                <w:bCs/>
                <w:sz w:val="24"/>
                <w:lang w:val="en-GB"/>
              </w:rPr>
              <w:lastRenderedPageBreak/>
              <w:t>NO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A01F2" w:rsidRPr="001D033A" w:rsidRDefault="00BA01F2" w:rsidP="00A1079B">
            <w:pPr>
              <w:spacing w:after="0" w:line="276" w:lineRule="auto"/>
              <w:ind w:left="601"/>
              <w:rPr>
                <w:rFonts w:ascii="Arial" w:hAnsi="Arial" w:cs="Arial"/>
                <w:b/>
                <w:bCs/>
                <w:sz w:val="24"/>
                <w:lang w:val="id-ID"/>
              </w:rPr>
            </w:pPr>
            <w:r w:rsidRPr="001D033A">
              <w:rPr>
                <w:rFonts w:ascii="Arial" w:hAnsi="Arial" w:cs="Arial"/>
                <w:b/>
                <w:bCs/>
                <w:sz w:val="24"/>
                <w:lang w:val="id-ID"/>
              </w:rPr>
              <w:t>PROGRAM</w:t>
            </w:r>
          </w:p>
        </w:tc>
        <w:tc>
          <w:tcPr>
            <w:tcW w:w="579" w:type="dxa"/>
          </w:tcPr>
          <w:p w:rsidR="00BA01F2" w:rsidRPr="001D033A" w:rsidRDefault="00BA01F2" w:rsidP="00BD54E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A01F2" w:rsidRPr="001D033A" w:rsidRDefault="00BA01F2" w:rsidP="00BD54EB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lang w:val="id-ID"/>
              </w:rPr>
            </w:pPr>
            <w:r w:rsidRPr="001D033A">
              <w:rPr>
                <w:rFonts w:ascii="Arial" w:hAnsi="Arial" w:cs="Arial"/>
                <w:b/>
                <w:bCs/>
                <w:sz w:val="24"/>
                <w:lang w:val="id-ID"/>
              </w:rPr>
              <w:t>ANGGARAN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A01F2" w:rsidRPr="001D033A" w:rsidRDefault="00BA01F2" w:rsidP="00BD54E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lang w:val="id-ID"/>
              </w:rPr>
            </w:pPr>
            <w:r w:rsidRPr="001D033A">
              <w:rPr>
                <w:rFonts w:ascii="Arial" w:hAnsi="Arial" w:cs="Arial"/>
                <w:b/>
                <w:bCs/>
                <w:sz w:val="24"/>
                <w:lang w:val="id-ID"/>
              </w:rPr>
              <w:t>KETERANGAN</w:t>
            </w:r>
          </w:p>
        </w:tc>
      </w:tr>
      <w:tr w:rsidR="00BA01F2" w:rsidRPr="001D033A" w:rsidTr="00AE22AB">
        <w:trPr>
          <w:trHeight w:val="1200"/>
        </w:trPr>
        <w:tc>
          <w:tcPr>
            <w:tcW w:w="576" w:type="dxa"/>
            <w:shd w:val="clear" w:color="auto" w:fill="auto"/>
            <w:noWrap/>
            <w:hideMark/>
          </w:tcPr>
          <w:p w:rsidR="007726D2" w:rsidRPr="00AE22AB" w:rsidRDefault="007726D2" w:rsidP="00AE22A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BA01F2" w:rsidRPr="00AE22AB" w:rsidRDefault="00BA01F2" w:rsidP="00AE22A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  <w:p w:rsidR="00BD54EB" w:rsidRPr="00AE22AB" w:rsidRDefault="00BD54EB" w:rsidP="00AE22A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726D2" w:rsidRPr="00AE22AB" w:rsidRDefault="007726D2" w:rsidP="00AE22A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BD54EB" w:rsidRDefault="00BA01F2" w:rsidP="00AE22A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>Peningkatan Pelayanan Administrasi Perkantoran Kecamatan dan 6 Kelurahan</w:t>
            </w:r>
          </w:p>
          <w:p w:rsidR="005A6137" w:rsidRPr="005A6137" w:rsidRDefault="005A6137" w:rsidP="00AE22A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  <w:bookmarkStart w:id="0" w:name="_GoBack"/>
            <w:bookmarkEnd w:id="0"/>
          </w:p>
        </w:tc>
        <w:tc>
          <w:tcPr>
            <w:tcW w:w="579" w:type="dxa"/>
          </w:tcPr>
          <w:p w:rsidR="007726D2" w:rsidRPr="00AE22AB" w:rsidRDefault="007726D2" w:rsidP="00AE22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BA01F2" w:rsidRPr="00AE22AB" w:rsidRDefault="00E06BEE" w:rsidP="00AE22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>Rp</w:t>
            </w:r>
          </w:p>
        </w:tc>
        <w:tc>
          <w:tcPr>
            <w:tcW w:w="2835" w:type="dxa"/>
            <w:shd w:val="clear" w:color="auto" w:fill="auto"/>
            <w:hideMark/>
          </w:tcPr>
          <w:p w:rsidR="007726D2" w:rsidRPr="00AE22AB" w:rsidRDefault="007726D2" w:rsidP="00AE22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BA01F2" w:rsidRPr="00AE22AB" w:rsidRDefault="007E20F1" w:rsidP="00AE22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>1.867.117.412</w:t>
            </w:r>
            <w:r w:rsidR="00BA01F2" w:rsidRPr="00AE22AB">
              <w:rPr>
                <w:rFonts w:ascii="Arial" w:hAnsi="Arial" w:cs="Arial"/>
                <w:sz w:val="24"/>
                <w:szCs w:val="24"/>
                <w:lang w:val="id-ID"/>
              </w:rPr>
              <w:t>,</w:t>
            </w: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>00</w:t>
            </w:r>
          </w:p>
        </w:tc>
        <w:tc>
          <w:tcPr>
            <w:tcW w:w="1910" w:type="dxa"/>
            <w:shd w:val="clear" w:color="auto" w:fill="auto"/>
          </w:tcPr>
          <w:p w:rsidR="007726D2" w:rsidRPr="00AE22AB" w:rsidRDefault="007726D2" w:rsidP="00AE22A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BA01F2" w:rsidRPr="00AE22AB" w:rsidRDefault="00BD54EB" w:rsidP="00AE22A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>APBD II</w:t>
            </w:r>
          </w:p>
        </w:tc>
      </w:tr>
      <w:tr w:rsidR="00BA01F2" w:rsidRPr="001D033A" w:rsidTr="00AE22AB">
        <w:trPr>
          <w:trHeight w:val="988"/>
        </w:trPr>
        <w:tc>
          <w:tcPr>
            <w:tcW w:w="576" w:type="dxa"/>
            <w:shd w:val="clear" w:color="auto" w:fill="auto"/>
            <w:noWrap/>
            <w:hideMark/>
          </w:tcPr>
          <w:p w:rsidR="00BA01F2" w:rsidRPr="00AE22AB" w:rsidRDefault="00BA01F2" w:rsidP="005A61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BD54EB" w:rsidRPr="00AE22AB" w:rsidRDefault="00E06BEE" w:rsidP="005A613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>Peningkatan Sarana dan Prasarana A</w:t>
            </w:r>
            <w:proofErr w:type="spellStart"/>
            <w:r w:rsidR="00BA01F2" w:rsidRPr="00AE22AB">
              <w:rPr>
                <w:rFonts w:ascii="Arial" w:hAnsi="Arial" w:cs="Arial"/>
                <w:sz w:val="24"/>
                <w:szCs w:val="24"/>
              </w:rPr>
              <w:t>paratur</w:t>
            </w:r>
            <w:proofErr w:type="spellEnd"/>
          </w:p>
        </w:tc>
        <w:tc>
          <w:tcPr>
            <w:tcW w:w="579" w:type="dxa"/>
          </w:tcPr>
          <w:p w:rsidR="00BA01F2" w:rsidRPr="00AE22AB" w:rsidRDefault="00E06BEE" w:rsidP="005A613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>Rp</w:t>
            </w:r>
          </w:p>
        </w:tc>
        <w:tc>
          <w:tcPr>
            <w:tcW w:w="2835" w:type="dxa"/>
            <w:shd w:val="clear" w:color="auto" w:fill="auto"/>
            <w:hideMark/>
          </w:tcPr>
          <w:p w:rsidR="00BA01F2" w:rsidRPr="00AE22AB" w:rsidRDefault="00BD54EB" w:rsidP="005A613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 xml:space="preserve">   </w:t>
            </w:r>
            <w:r w:rsidR="007E20F1" w:rsidRPr="00AE22AB">
              <w:rPr>
                <w:rFonts w:ascii="Arial" w:hAnsi="Arial" w:cs="Arial"/>
                <w:sz w:val="24"/>
                <w:szCs w:val="24"/>
                <w:lang w:val="id-ID"/>
              </w:rPr>
              <w:t xml:space="preserve">  55.800.000,00</w:t>
            </w:r>
          </w:p>
        </w:tc>
        <w:tc>
          <w:tcPr>
            <w:tcW w:w="1910" w:type="dxa"/>
            <w:shd w:val="clear" w:color="auto" w:fill="auto"/>
          </w:tcPr>
          <w:p w:rsidR="00BA01F2" w:rsidRPr="00AE22AB" w:rsidRDefault="00BD54EB" w:rsidP="005A613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>APBD II</w:t>
            </w:r>
          </w:p>
        </w:tc>
      </w:tr>
      <w:tr w:rsidR="00BA01F2" w:rsidRPr="001D033A" w:rsidTr="00AE22AB">
        <w:trPr>
          <w:trHeight w:val="1239"/>
        </w:trPr>
        <w:tc>
          <w:tcPr>
            <w:tcW w:w="576" w:type="dxa"/>
            <w:shd w:val="clear" w:color="auto" w:fill="auto"/>
            <w:noWrap/>
            <w:hideMark/>
          </w:tcPr>
          <w:p w:rsidR="00BA01F2" w:rsidRPr="00AE22AB" w:rsidRDefault="00BA01F2" w:rsidP="00AE22A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3969" w:type="dxa"/>
            <w:shd w:val="clear" w:color="auto" w:fill="auto"/>
            <w:hideMark/>
          </w:tcPr>
          <w:p w:rsidR="00BD54EB" w:rsidRDefault="00E06BEE" w:rsidP="00AE22A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 xml:space="preserve">Peningkatan Pemberdayaan Masyarakat dan Partisipasi Masyarakat </w:t>
            </w:r>
          </w:p>
          <w:p w:rsidR="005A6137" w:rsidRPr="005A6137" w:rsidRDefault="005A6137" w:rsidP="00AE22A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79" w:type="dxa"/>
          </w:tcPr>
          <w:p w:rsidR="00BA01F2" w:rsidRPr="00AE22AB" w:rsidRDefault="00E06BEE" w:rsidP="00AE22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>Rp</w:t>
            </w:r>
          </w:p>
        </w:tc>
        <w:tc>
          <w:tcPr>
            <w:tcW w:w="2835" w:type="dxa"/>
            <w:shd w:val="clear" w:color="auto" w:fill="auto"/>
            <w:hideMark/>
          </w:tcPr>
          <w:p w:rsidR="00BA01F2" w:rsidRPr="00AE22AB" w:rsidRDefault="007E20F1" w:rsidP="00AE22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>1.100.441.4</w:t>
            </w:r>
            <w:r w:rsidR="00BD54EB" w:rsidRPr="00AE22AB">
              <w:rPr>
                <w:rFonts w:ascii="Arial" w:hAnsi="Arial" w:cs="Arial"/>
                <w:sz w:val="24"/>
                <w:szCs w:val="24"/>
                <w:lang w:val="id-ID"/>
              </w:rPr>
              <w:t>00,00</w:t>
            </w:r>
          </w:p>
        </w:tc>
        <w:tc>
          <w:tcPr>
            <w:tcW w:w="1910" w:type="dxa"/>
            <w:shd w:val="clear" w:color="auto" w:fill="auto"/>
          </w:tcPr>
          <w:p w:rsidR="00BA01F2" w:rsidRPr="00AE22AB" w:rsidRDefault="00BD54EB" w:rsidP="00AE22A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>APBD II</w:t>
            </w:r>
          </w:p>
        </w:tc>
      </w:tr>
      <w:tr w:rsidR="00AE22AB" w:rsidRPr="001D033A" w:rsidTr="00AE22AB">
        <w:trPr>
          <w:trHeight w:val="952"/>
        </w:trPr>
        <w:tc>
          <w:tcPr>
            <w:tcW w:w="576" w:type="dxa"/>
            <w:shd w:val="clear" w:color="auto" w:fill="auto"/>
            <w:noWrap/>
          </w:tcPr>
          <w:p w:rsidR="00AE22AB" w:rsidRPr="00AE22AB" w:rsidRDefault="00AE22AB" w:rsidP="00AE22A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  <w:p w:rsidR="00AE22AB" w:rsidRDefault="00AE22AB" w:rsidP="00AE22A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A6137" w:rsidRPr="005A6137" w:rsidRDefault="005A6137" w:rsidP="00AE22A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AE22AB" w:rsidRDefault="00AE22AB" w:rsidP="00AE22A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5</w:t>
            </w:r>
          </w:p>
          <w:p w:rsidR="00AE22AB" w:rsidRDefault="00AE22AB" w:rsidP="00AE22A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A6137" w:rsidRPr="005A6137" w:rsidRDefault="005A6137" w:rsidP="00AE22A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AE22AB" w:rsidRPr="00AE22AB" w:rsidRDefault="00AE22AB" w:rsidP="00AE22A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AE22AB" w:rsidRDefault="00AE22AB" w:rsidP="00AE22A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>Percepatan Infrastruktur Kelurahan</w:t>
            </w:r>
          </w:p>
          <w:p w:rsidR="005A6137" w:rsidRPr="005A6137" w:rsidRDefault="005A6137" w:rsidP="00AE22AB">
            <w:pPr>
              <w:spacing w:after="0" w:line="360" w:lineRule="auto"/>
              <w:ind w:left="34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AE22AB" w:rsidRDefault="00AE22AB" w:rsidP="00AE22A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>Pembangunan Sarana dan Prasarana Kelurahan</w:t>
            </w:r>
          </w:p>
          <w:p w:rsidR="005A6137" w:rsidRPr="005A6137" w:rsidRDefault="005A6137" w:rsidP="00AE22A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AE22AB" w:rsidRDefault="00AE22AB" w:rsidP="00AE22A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Pembinaan Masyarakat melalui Pemberdayaan Masyarakat</w:t>
            </w:r>
          </w:p>
          <w:p w:rsidR="005A6137" w:rsidRPr="005A6137" w:rsidRDefault="005A6137" w:rsidP="00AE22A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79" w:type="dxa"/>
          </w:tcPr>
          <w:p w:rsidR="00AE22AB" w:rsidRDefault="00AE22AB" w:rsidP="00AE22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>Rp</w:t>
            </w:r>
          </w:p>
          <w:p w:rsidR="00AE22AB" w:rsidRDefault="00AE22AB" w:rsidP="00AE22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A6137" w:rsidRPr="005A6137" w:rsidRDefault="005A6137" w:rsidP="00AE22A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AE22AB" w:rsidRDefault="00AE22AB" w:rsidP="00AE22A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Rp</w:t>
            </w:r>
          </w:p>
          <w:p w:rsidR="00AE22AB" w:rsidRDefault="00AE22AB" w:rsidP="00AE22A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A6137" w:rsidRPr="005A6137" w:rsidRDefault="005A6137" w:rsidP="00AE22A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AE22AB" w:rsidRPr="00AE22AB" w:rsidRDefault="00AE22AB" w:rsidP="00AE22A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Rp</w:t>
            </w:r>
          </w:p>
        </w:tc>
        <w:tc>
          <w:tcPr>
            <w:tcW w:w="2835" w:type="dxa"/>
            <w:shd w:val="clear" w:color="auto" w:fill="auto"/>
          </w:tcPr>
          <w:p w:rsidR="00AE22AB" w:rsidRDefault="00AE22AB" w:rsidP="00AE22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>7.800.000.000,00</w:t>
            </w:r>
          </w:p>
          <w:p w:rsidR="00AE22AB" w:rsidRDefault="00AE22AB" w:rsidP="00AE22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A6137" w:rsidRPr="005A6137" w:rsidRDefault="005A6137" w:rsidP="00AE22A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AE22AB" w:rsidRDefault="00AE22AB" w:rsidP="00AE22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1.916.550.000,00</w:t>
            </w:r>
          </w:p>
          <w:p w:rsidR="00AE22AB" w:rsidRDefault="00AE22AB" w:rsidP="00AE22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A6137" w:rsidRPr="005A6137" w:rsidRDefault="005A6137" w:rsidP="00AE22A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AE22AB" w:rsidRPr="00AE22AB" w:rsidRDefault="00AE22AB" w:rsidP="00AE22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201.096.000,00</w:t>
            </w:r>
          </w:p>
        </w:tc>
        <w:tc>
          <w:tcPr>
            <w:tcW w:w="1910" w:type="dxa"/>
            <w:shd w:val="clear" w:color="auto" w:fill="auto"/>
          </w:tcPr>
          <w:p w:rsidR="00AE22AB" w:rsidRDefault="00AE22AB" w:rsidP="00AE22A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>APBD II</w:t>
            </w:r>
          </w:p>
          <w:p w:rsidR="00AE22AB" w:rsidRDefault="00AE22AB" w:rsidP="00AE22A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A6137" w:rsidRPr="005A6137" w:rsidRDefault="005A6137" w:rsidP="00AE22A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AE22AB" w:rsidRDefault="00AE22AB" w:rsidP="00AE22A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>APBD II</w:t>
            </w:r>
          </w:p>
          <w:p w:rsidR="00AE22AB" w:rsidRDefault="00AE22AB" w:rsidP="00AE22A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A6137" w:rsidRPr="005A6137" w:rsidRDefault="005A6137" w:rsidP="00AE22A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AE22AB" w:rsidRPr="00AE22AB" w:rsidRDefault="00AE22AB" w:rsidP="00AE22A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>APBD II</w:t>
            </w:r>
          </w:p>
        </w:tc>
      </w:tr>
      <w:tr w:rsidR="00AE22AB" w:rsidRPr="001D033A" w:rsidTr="00AE22AB">
        <w:trPr>
          <w:trHeight w:val="972"/>
        </w:trPr>
        <w:tc>
          <w:tcPr>
            <w:tcW w:w="576" w:type="dxa"/>
            <w:shd w:val="clear" w:color="auto" w:fill="auto"/>
            <w:noWrap/>
          </w:tcPr>
          <w:p w:rsidR="00AE22AB" w:rsidRPr="00AE22AB" w:rsidRDefault="00AE22AB" w:rsidP="00AE22A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AE22AB" w:rsidRPr="00AE22AB" w:rsidRDefault="00AE22AB" w:rsidP="00AE22A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>Pengembangan Kinerja Pengelolaan Persampahan</w:t>
            </w:r>
          </w:p>
        </w:tc>
        <w:tc>
          <w:tcPr>
            <w:tcW w:w="579" w:type="dxa"/>
          </w:tcPr>
          <w:p w:rsidR="00AE22AB" w:rsidRPr="00AE22AB" w:rsidRDefault="00AE22AB" w:rsidP="00AE22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>Rp</w:t>
            </w:r>
          </w:p>
        </w:tc>
        <w:tc>
          <w:tcPr>
            <w:tcW w:w="2835" w:type="dxa"/>
            <w:shd w:val="clear" w:color="auto" w:fill="auto"/>
          </w:tcPr>
          <w:p w:rsidR="00AE22AB" w:rsidRPr="00AE22AB" w:rsidRDefault="00AE22AB" w:rsidP="00AE22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 xml:space="preserve">   597.412.816,00</w:t>
            </w:r>
          </w:p>
          <w:p w:rsidR="00AE22AB" w:rsidRDefault="00AE22AB" w:rsidP="00AE22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A6137" w:rsidRDefault="005A6137" w:rsidP="00AE22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A6137" w:rsidRPr="00AE22AB" w:rsidRDefault="005A6137" w:rsidP="00AE22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910" w:type="dxa"/>
            <w:shd w:val="clear" w:color="auto" w:fill="auto"/>
          </w:tcPr>
          <w:p w:rsidR="00AE22AB" w:rsidRPr="00AE22AB" w:rsidRDefault="00AE22AB" w:rsidP="00AE22A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E22AB">
              <w:rPr>
                <w:rFonts w:ascii="Arial" w:hAnsi="Arial" w:cs="Arial"/>
                <w:sz w:val="24"/>
                <w:szCs w:val="24"/>
                <w:lang w:val="id-ID"/>
              </w:rPr>
              <w:t>APBD II</w:t>
            </w:r>
          </w:p>
        </w:tc>
      </w:tr>
      <w:tr w:rsidR="00AE22AB" w:rsidRPr="001D033A" w:rsidTr="00AE22AB">
        <w:trPr>
          <w:trHeight w:val="972"/>
        </w:trPr>
        <w:tc>
          <w:tcPr>
            <w:tcW w:w="576" w:type="dxa"/>
            <w:shd w:val="clear" w:color="auto" w:fill="auto"/>
            <w:noWrap/>
          </w:tcPr>
          <w:p w:rsidR="00AE22AB" w:rsidRPr="001D033A" w:rsidRDefault="00AE22AB" w:rsidP="00BA01F2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AE22AB" w:rsidRPr="001D033A" w:rsidRDefault="00AE22AB" w:rsidP="00780C4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  <w:p w:rsidR="00AE22AB" w:rsidRPr="001D033A" w:rsidRDefault="00AE22AB" w:rsidP="00851B3B">
            <w:pPr>
              <w:spacing w:line="360" w:lineRule="auto"/>
              <w:ind w:right="8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33A">
              <w:rPr>
                <w:rFonts w:ascii="Arial" w:hAnsi="Arial" w:cs="Arial"/>
                <w:b/>
                <w:sz w:val="24"/>
                <w:szCs w:val="24"/>
              </w:rPr>
              <w:t>WALIKOTA BATAM</w:t>
            </w:r>
          </w:p>
          <w:p w:rsidR="00AE22AB" w:rsidRPr="001D033A" w:rsidRDefault="00AE22AB" w:rsidP="00851B3B">
            <w:pPr>
              <w:spacing w:line="360" w:lineRule="auto"/>
              <w:ind w:right="893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  <w:p w:rsidR="00AE22AB" w:rsidRPr="001D033A" w:rsidRDefault="00AE22AB" w:rsidP="00851B3B">
            <w:pPr>
              <w:spacing w:line="360" w:lineRule="auto"/>
              <w:ind w:right="893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  <w:p w:rsidR="00AE22AB" w:rsidRPr="001D033A" w:rsidRDefault="00AE22AB" w:rsidP="00824331">
            <w:pPr>
              <w:spacing w:before="120" w:after="0" w:line="360" w:lineRule="auto"/>
              <w:ind w:right="893"/>
              <w:jc w:val="center"/>
              <w:rPr>
                <w:rFonts w:ascii="Arial" w:hAnsi="Arial" w:cs="Arial"/>
                <w:b/>
                <w:sz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d-ID"/>
              </w:rPr>
              <w:t>MUHAMMAD RUDI</w:t>
            </w:r>
          </w:p>
        </w:tc>
        <w:tc>
          <w:tcPr>
            <w:tcW w:w="579" w:type="dxa"/>
          </w:tcPr>
          <w:p w:rsidR="00AE22AB" w:rsidRPr="001D033A" w:rsidRDefault="00AE22AB" w:rsidP="00166E59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sz w:val="24"/>
                <w:lang w:val="id-ID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:rsidR="00AE22AB" w:rsidRPr="001D033A" w:rsidRDefault="00AE22AB" w:rsidP="00780C41">
            <w:pPr>
              <w:spacing w:line="360" w:lineRule="auto"/>
              <w:ind w:left="111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Batam,       Januari 2019</w:t>
            </w:r>
          </w:p>
          <w:p w:rsidR="00AE22AB" w:rsidRPr="001D033A" w:rsidRDefault="00AE22AB" w:rsidP="00780C41">
            <w:pPr>
              <w:spacing w:line="36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1D033A">
              <w:rPr>
                <w:rFonts w:ascii="Arial" w:hAnsi="Arial" w:cs="Arial"/>
                <w:b/>
                <w:sz w:val="24"/>
                <w:szCs w:val="24"/>
                <w:lang w:val="id-ID"/>
              </w:rPr>
              <w:t>CAMAT BELAKANG PADANG</w:t>
            </w:r>
          </w:p>
          <w:p w:rsidR="00AE22AB" w:rsidRPr="001D033A" w:rsidRDefault="00AE22AB" w:rsidP="00780C41">
            <w:pPr>
              <w:spacing w:line="36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22AB" w:rsidRPr="001D033A" w:rsidRDefault="00AE22AB" w:rsidP="00780C4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  <w:p w:rsidR="00AE22AB" w:rsidRPr="001D033A" w:rsidRDefault="00AE22AB" w:rsidP="00780C41">
            <w:pPr>
              <w:spacing w:after="0" w:line="240" w:lineRule="auto"/>
              <w:ind w:left="111"/>
              <w:jc w:val="center"/>
              <w:rPr>
                <w:rFonts w:ascii="Arial" w:hAnsi="Arial" w:cs="Arial"/>
                <w:szCs w:val="24"/>
                <w:u w:val="single"/>
                <w:lang w:val="id-ID"/>
              </w:rPr>
            </w:pPr>
            <w:r w:rsidRPr="001D033A">
              <w:rPr>
                <w:rFonts w:ascii="Arial" w:hAnsi="Arial" w:cs="Arial"/>
                <w:b/>
                <w:sz w:val="24"/>
                <w:szCs w:val="24"/>
                <w:u w:val="single"/>
                <w:lang w:val="id-ID"/>
              </w:rPr>
              <w:t>ASHRAF ALI, SE</w:t>
            </w:r>
          </w:p>
          <w:p w:rsidR="00AE22AB" w:rsidRPr="001D033A" w:rsidRDefault="00AE22AB" w:rsidP="00780C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id-ID"/>
              </w:rPr>
            </w:pPr>
            <w:r w:rsidRPr="001D033A">
              <w:rPr>
                <w:rFonts w:ascii="Arial" w:hAnsi="Arial" w:cs="Arial"/>
                <w:sz w:val="24"/>
                <w:szCs w:val="24"/>
              </w:rPr>
              <w:t>NIP. 196</w:t>
            </w:r>
            <w:r w:rsidRPr="001D033A">
              <w:rPr>
                <w:rFonts w:ascii="Arial" w:hAnsi="Arial" w:cs="Arial"/>
                <w:sz w:val="24"/>
                <w:szCs w:val="24"/>
                <w:lang w:val="id-ID"/>
              </w:rPr>
              <w:t>70418 198903 1 002</w:t>
            </w:r>
          </w:p>
        </w:tc>
      </w:tr>
    </w:tbl>
    <w:p w:rsidR="007726D2" w:rsidRPr="001D033A" w:rsidRDefault="007726D2" w:rsidP="007245A6">
      <w:pPr>
        <w:spacing w:after="0" w:line="360" w:lineRule="auto"/>
        <w:jc w:val="both"/>
        <w:rPr>
          <w:rFonts w:ascii="Arial" w:hAnsi="Arial" w:cs="Arial"/>
          <w:lang w:val="id-ID"/>
        </w:rPr>
      </w:pPr>
    </w:p>
    <w:sectPr w:rsidR="007726D2" w:rsidRPr="001D033A" w:rsidSect="005E64B8">
      <w:pgSz w:w="11909" w:h="16834" w:code="9"/>
      <w:pgMar w:top="1440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56B"/>
    <w:multiLevelType w:val="multilevel"/>
    <w:tmpl w:val="36D2821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4A7244FD"/>
    <w:multiLevelType w:val="hybridMultilevel"/>
    <w:tmpl w:val="B93008E2"/>
    <w:lvl w:ilvl="0" w:tplc="4B00AD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16604"/>
    <w:multiLevelType w:val="hybridMultilevel"/>
    <w:tmpl w:val="B93008E2"/>
    <w:lvl w:ilvl="0" w:tplc="4B00AD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45A6"/>
    <w:rsid w:val="00000826"/>
    <w:rsid w:val="00005116"/>
    <w:rsid w:val="00024CB2"/>
    <w:rsid w:val="000A5C3A"/>
    <w:rsid w:val="000A6A3B"/>
    <w:rsid w:val="000E2285"/>
    <w:rsid w:val="000F4D7A"/>
    <w:rsid w:val="00106D22"/>
    <w:rsid w:val="00112A0B"/>
    <w:rsid w:val="00114D7F"/>
    <w:rsid w:val="00166E59"/>
    <w:rsid w:val="00170C6F"/>
    <w:rsid w:val="001A553D"/>
    <w:rsid w:val="001B08B9"/>
    <w:rsid w:val="001B1706"/>
    <w:rsid w:val="001B35CA"/>
    <w:rsid w:val="001C2B53"/>
    <w:rsid w:val="001C601D"/>
    <w:rsid w:val="001D033A"/>
    <w:rsid w:val="00210FD2"/>
    <w:rsid w:val="00235651"/>
    <w:rsid w:val="0026784C"/>
    <w:rsid w:val="002949A8"/>
    <w:rsid w:val="002D1AA4"/>
    <w:rsid w:val="002E4C7D"/>
    <w:rsid w:val="002F4757"/>
    <w:rsid w:val="002F53B5"/>
    <w:rsid w:val="0032308C"/>
    <w:rsid w:val="003969C3"/>
    <w:rsid w:val="003D2D32"/>
    <w:rsid w:val="003D334B"/>
    <w:rsid w:val="003E129C"/>
    <w:rsid w:val="004153E2"/>
    <w:rsid w:val="004224DA"/>
    <w:rsid w:val="004320DB"/>
    <w:rsid w:val="004337F0"/>
    <w:rsid w:val="004420D0"/>
    <w:rsid w:val="00473D28"/>
    <w:rsid w:val="004F61B0"/>
    <w:rsid w:val="00504346"/>
    <w:rsid w:val="00513DEE"/>
    <w:rsid w:val="00542B24"/>
    <w:rsid w:val="00553AAB"/>
    <w:rsid w:val="005704AE"/>
    <w:rsid w:val="005941CA"/>
    <w:rsid w:val="00596E21"/>
    <w:rsid w:val="005A6137"/>
    <w:rsid w:val="005E64B8"/>
    <w:rsid w:val="00630709"/>
    <w:rsid w:val="006711D6"/>
    <w:rsid w:val="00682BE1"/>
    <w:rsid w:val="00685A4B"/>
    <w:rsid w:val="00693532"/>
    <w:rsid w:val="006D3B6A"/>
    <w:rsid w:val="00701360"/>
    <w:rsid w:val="007245A6"/>
    <w:rsid w:val="007308FD"/>
    <w:rsid w:val="00746D2B"/>
    <w:rsid w:val="0077020A"/>
    <w:rsid w:val="00772122"/>
    <w:rsid w:val="007726D2"/>
    <w:rsid w:val="00780C41"/>
    <w:rsid w:val="007863E5"/>
    <w:rsid w:val="007C1BF5"/>
    <w:rsid w:val="007C2F44"/>
    <w:rsid w:val="007C3354"/>
    <w:rsid w:val="007D78C7"/>
    <w:rsid w:val="007E20F1"/>
    <w:rsid w:val="007F7A73"/>
    <w:rsid w:val="00824331"/>
    <w:rsid w:val="008269B5"/>
    <w:rsid w:val="00833473"/>
    <w:rsid w:val="00844FF7"/>
    <w:rsid w:val="00851B3B"/>
    <w:rsid w:val="008A3820"/>
    <w:rsid w:val="008C5271"/>
    <w:rsid w:val="008D56C0"/>
    <w:rsid w:val="008E438D"/>
    <w:rsid w:val="008E6032"/>
    <w:rsid w:val="009108A4"/>
    <w:rsid w:val="0092142B"/>
    <w:rsid w:val="0095044E"/>
    <w:rsid w:val="00956A75"/>
    <w:rsid w:val="00967B1A"/>
    <w:rsid w:val="00976205"/>
    <w:rsid w:val="00992858"/>
    <w:rsid w:val="009A7F47"/>
    <w:rsid w:val="009C3EF0"/>
    <w:rsid w:val="009C6ED3"/>
    <w:rsid w:val="009E7E90"/>
    <w:rsid w:val="00A1079B"/>
    <w:rsid w:val="00A32C24"/>
    <w:rsid w:val="00A33A2D"/>
    <w:rsid w:val="00A5186E"/>
    <w:rsid w:val="00A621F7"/>
    <w:rsid w:val="00AA2BF8"/>
    <w:rsid w:val="00AE22AB"/>
    <w:rsid w:val="00B070B7"/>
    <w:rsid w:val="00B8085F"/>
    <w:rsid w:val="00BA01F2"/>
    <w:rsid w:val="00BB1136"/>
    <w:rsid w:val="00BB4581"/>
    <w:rsid w:val="00BC402C"/>
    <w:rsid w:val="00BD54EB"/>
    <w:rsid w:val="00BE7627"/>
    <w:rsid w:val="00BF5CCF"/>
    <w:rsid w:val="00C4726D"/>
    <w:rsid w:val="00C80CB9"/>
    <w:rsid w:val="00CD3CE2"/>
    <w:rsid w:val="00CD70D1"/>
    <w:rsid w:val="00D01C82"/>
    <w:rsid w:val="00D155E3"/>
    <w:rsid w:val="00D21BB5"/>
    <w:rsid w:val="00D23983"/>
    <w:rsid w:val="00D324EB"/>
    <w:rsid w:val="00D41440"/>
    <w:rsid w:val="00D43474"/>
    <w:rsid w:val="00D82333"/>
    <w:rsid w:val="00D823E0"/>
    <w:rsid w:val="00DE1992"/>
    <w:rsid w:val="00E06BEE"/>
    <w:rsid w:val="00E06EFF"/>
    <w:rsid w:val="00E33837"/>
    <w:rsid w:val="00E858F3"/>
    <w:rsid w:val="00E91B5A"/>
    <w:rsid w:val="00EA083F"/>
    <w:rsid w:val="00EB4347"/>
    <w:rsid w:val="00EC00FB"/>
    <w:rsid w:val="00F52CC5"/>
    <w:rsid w:val="00F60BB0"/>
    <w:rsid w:val="00F639B1"/>
    <w:rsid w:val="00F834E7"/>
    <w:rsid w:val="00FA5A6D"/>
    <w:rsid w:val="00FC29DB"/>
    <w:rsid w:val="00FD1836"/>
    <w:rsid w:val="00F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F2"/>
  </w:style>
  <w:style w:type="paragraph" w:styleId="Heading1">
    <w:name w:val="heading 1"/>
    <w:basedOn w:val="Normal"/>
    <w:next w:val="Normal"/>
    <w:link w:val="Heading1Char"/>
    <w:uiPriority w:val="9"/>
    <w:qFormat/>
    <w:rsid w:val="007245A6"/>
    <w:pPr>
      <w:keepNext/>
      <w:spacing w:after="0"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9B5"/>
    <w:pPr>
      <w:keepNext/>
      <w:spacing w:after="0" w:line="360" w:lineRule="auto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5A6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7245A6"/>
    <w:pPr>
      <w:spacing w:after="0"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245A6"/>
  </w:style>
  <w:style w:type="table" w:styleId="TableGrid">
    <w:name w:val="Table Grid"/>
    <w:basedOn w:val="TableNormal"/>
    <w:uiPriority w:val="39"/>
    <w:rsid w:val="0072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269B5"/>
    <w:rPr>
      <w:b/>
      <w:sz w:val="24"/>
    </w:rPr>
  </w:style>
  <w:style w:type="paragraph" w:styleId="ListParagraph">
    <w:name w:val="List Paragraph"/>
    <w:basedOn w:val="Normal"/>
    <w:uiPriority w:val="34"/>
    <w:qFormat/>
    <w:rsid w:val="00685A4B"/>
    <w:pPr>
      <w:ind w:left="720"/>
      <w:contextualSpacing/>
    </w:pPr>
  </w:style>
  <w:style w:type="paragraph" w:styleId="NoSpacing">
    <w:name w:val="No Spacing"/>
    <w:uiPriority w:val="1"/>
    <w:qFormat/>
    <w:rsid w:val="004420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4C6A5-E389-4747-AB8F-4400CC62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L840</cp:lastModifiedBy>
  <cp:revision>20</cp:revision>
  <cp:lastPrinted>2018-01-31T01:28:00Z</cp:lastPrinted>
  <dcterms:created xsi:type="dcterms:W3CDTF">2015-03-19T06:29:00Z</dcterms:created>
  <dcterms:modified xsi:type="dcterms:W3CDTF">2019-02-28T03:00:00Z</dcterms:modified>
</cp:coreProperties>
</file>